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D9" w:rsidRPr="0065684D" w:rsidRDefault="00DD374E" w:rsidP="0078354D">
      <w:pPr>
        <w:jc w:val="center"/>
        <w:rPr>
          <w:rFonts w:asciiTheme="majorEastAsia" w:eastAsiaTheme="majorEastAsia" w:hAnsiTheme="majorEastAsia"/>
          <w:b/>
          <w:sz w:val="28"/>
          <w:szCs w:val="28"/>
        </w:rPr>
      </w:pPr>
      <w:r w:rsidRPr="0065684D">
        <w:rPr>
          <w:rFonts w:asciiTheme="majorEastAsia" w:eastAsiaTheme="majorEastAsia" w:hAnsiTheme="majorEastAsia" w:hint="eastAsia"/>
          <w:b/>
          <w:sz w:val="28"/>
          <w:szCs w:val="28"/>
        </w:rPr>
        <w:t>我</w:t>
      </w:r>
      <w:r w:rsidR="0078354D" w:rsidRPr="0065684D">
        <w:rPr>
          <w:rFonts w:asciiTheme="majorEastAsia" w:eastAsiaTheme="majorEastAsia" w:hAnsiTheme="majorEastAsia" w:hint="eastAsia"/>
          <w:b/>
          <w:sz w:val="28"/>
          <w:szCs w:val="28"/>
        </w:rPr>
        <w:t>校学籍管理规定中有关考试违纪、作弊处理内容</w:t>
      </w:r>
    </w:p>
    <w:p w:rsidR="0078354D" w:rsidRDefault="0078354D">
      <w:pPr>
        <w:rPr>
          <w:rFonts w:ascii="宋体" w:hAnsi="宋体"/>
          <w:sz w:val="28"/>
          <w:szCs w:val="28"/>
        </w:rPr>
      </w:pPr>
    </w:p>
    <w:p w:rsidR="00DD374E" w:rsidRDefault="00DD374E" w:rsidP="00DD374E">
      <w:pPr>
        <w:jc w:val="center"/>
        <w:rPr>
          <w:rFonts w:asciiTheme="majorEastAsia" w:eastAsiaTheme="majorEastAsia" w:hAnsiTheme="majorEastAsia" w:hint="eastAsia"/>
          <w:color w:val="000000"/>
          <w:sz w:val="28"/>
          <w:szCs w:val="28"/>
        </w:rPr>
      </w:pPr>
      <w:r w:rsidRPr="0065684D">
        <w:rPr>
          <w:rFonts w:asciiTheme="majorEastAsia" w:eastAsiaTheme="majorEastAsia" w:hAnsiTheme="majorEastAsia" w:hint="eastAsia"/>
          <w:color w:val="000000"/>
          <w:sz w:val="28"/>
          <w:szCs w:val="28"/>
        </w:rPr>
        <w:t>广东海洋大学全日制本、专科学生学籍管理规定</w:t>
      </w:r>
    </w:p>
    <w:p w:rsidR="0065684D" w:rsidRPr="0065684D" w:rsidRDefault="0065684D" w:rsidP="00DD374E">
      <w:pPr>
        <w:jc w:val="center"/>
        <w:rPr>
          <w:rFonts w:asciiTheme="majorEastAsia" w:eastAsiaTheme="majorEastAsia" w:hAnsiTheme="majorEastAsia"/>
          <w:sz w:val="28"/>
          <w:szCs w:val="28"/>
        </w:rPr>
      </w:pPr>
      <w:r>
        <w:rPr>
          <w:rFonts w:hint="eastAsia"/>
          <w:color w:val="000000"/>
          <w:sz w:val="26"/>
          <w:szCs w:val="26"/>
        </w:rPr>
        <w:t>校教务〔</w:t>
      </w:r>
      <w:r>
        <w:rPr>
          <w:rFonts w:hint="eastAsia"/>
          <w:color w:val="000000"/>
          <w:sz w:val="26"/>
          <w:szCs w:val="26"/>
        </w:rPr>
        <w:t>2017</w:t>
      </w:r>
      <w:r>
        <w:rPr>
          <w:rFonts w:hint="eastAsia"/>
          <w:color w:val="000000"/>
          <w:sz w:val="26"/>
          <w:szCs w:val="26"/>
        </w:rPr>
        <w:t>〕</w:t>
      </w:r>
      <w:r>
        <w:rPr>
          <w:rFonts w:hint="eastAsia"/>
          <w:color w:val="000000"/>
          <w:sz w:val="26"/>
          <w:szCs w:val="26"/>
        </w:rPr>
        <w:t>67</w:t>
      </w:r>
      <w:r>
        <w:rPr>
          <w:rFonts w:hint="eastAsia"/>
          <w:color w:val="000000"/>
          <w:sz w:val="26"/>
          <w:szCs w:val="26"/>
        </w:rPr>
        <w:t>号</w:t>
      </w:r>
    </w:p>
    <w:p w:rsidR="0078354D" w:rsidRDefault="0078354D" w:rsidP="0078354D">
      <w:pPr>
        <w:spacing w:line="480" w:lineRule="exact"/>
        <w:rPr>
          <w:rFonts w:ascii="黑体" w:eastAsia="黑体"/>
          <w:color w:val="000000"/>
          <w:sz w:val="26"/>
          <w:szCs w:val="26"/>
        </w:rPr>
      </w:pPr>
      <w:r>
        <w:rPr>
          <w:rFonts w:ascii="黑体" w:eastAsia="黑体" w:hint="eastAsia"/>
          <w:color w:val="000000"/>
          <w:sz w:val="26"/>
          <w:szCs w:val="26"/>
        </w:rPr>
        <w:t>第三章</w:t>
      </w:r>
      <w:r>
        <w:rPr>
          <w:rFonts w:ascii="黑体" w:eastAsia="黑体" w:hint="eastAsia"/>
          <w:color w:val="000000"/>
          <w:sz w:val="26"/>
          <w:szCs w:val="26"/>
        </w:rPr>
        <w:t> </w:t>
      </w:r>
      <w:r>
        <w:rPr>
          <w:rFonts w:ascii="黑体" w:eastAsia="黑体" w:hint="eastAsia"/>
          <w:color w:val="000000"/>
          <w:sz w:val="26"/>
          <w:szCs w:val="26"/>
        </w:rPr>
        <w:t xml:space="preserve"> 奖励与处分</w:t>
      </w:r>
    </w:p>
    <w:p w:rsidR="0065684D" w:rsidRDefault="0065684D" w:rsidP="0065684D">
      <w:pPr>
        <w:pStyle w:val="a3"/>
        <w:spacing w:before="75" w:beforeAutospacing="0" w:after="75" w:afterAutospacing="0" w:line="408" w:lineRule="atLeast"/>
        <w:ind w:firstLine="560"/>
        <w:rPr>
          <w:color w:val="000000"/>
          <w:sz w:val="26"/>
          <w:szCs w:val="26"/>
        </w:rPr>
      </w:pPr>
      <w:r>
        <w:rPr>
          <w:rFonts w:hint="eastAsia"/>
          <w:b/>
          <w:bCs/>
          <w:color w:val="000000"/>
          <w:sz w:val="26"/>
          <w:szCs w:val="26"/>
        </w:rPr>
        <w:t>第七十条</w:t>
      </w:r>
      <w:r>
        <w:rPr>
          <w:rStyle w:val="apple-converted-space"/>
          <w:rFonts w:hint="eastAsia"/>
          <w:b/>
          <w:bCs/>
          <w:color w:val="000000"/>
          <w:sz w:val="26"/>
          <w:szCs w:val="26"/>
        </w:rPr>
        <w:t> </w:t>
      </w:r>
      <w:r>
        <w:rPr>
          <w:rFonts w:hint="eastAsia"/>
          <w:color w:val="000000"/>
          <w:sz w:val="26"/>
          <w:szCs w:val="26"/>
        </w:rPr>
        <w:t>学生参加学校、学院和教师组织的各种类型的考核，包括期末考试、期中考试、课堂小测验等，都应遵守考生规则和教师要求。考生不遵守考场纪律，不服从考试工作人员的安排与要求，有下列行为之一的，应当认定为考试违纪。</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（一）携带规定以外的物品进入考场或者未放在指定位置的；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（二）未在规定的座位参加考试的；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（三）考试开始信号发出前答题或者考试结束信号发出后继续答题的；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（四）在考试过程中旁窥、交头接耳、互打暗号或者手势的；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（五）在考场或者教育考试机构禁止的范围内，喧哗、吸烟或者实施其他影响考场秩序的行为的；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（六）未经考试工作人员同意在考试过程中擅自离开考场的；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（七）将试卷、答卷（含答题卡、答题纸等，下同）、草稿纸等考试用纸带出考场的；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（八）用规定以外的笔或者纸答题或者在试卷规定以外的地方书写姓名、考号或者以其他方式在答卷上标记信息的；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（九）其他违反考场规则但尚未构成作弊的行为。</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lastRenderedPageBreak/>
        <w:t>对于考试违纪，应给予严肃批评教育并视情节及对所犯错误的认识给予警告、严重警告处分；对于考试违纪且毁灭证据或谩骂、殴打考试工作人员的，给予留校察看处分，造成严重后果的，给予开除学籍处分。对考核违纪事实确凿，在规定时间内不提交情况说明的学生，将从严处理。</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b/>
          <w:bCs/>
          <w:color w:val="000000"/>
          <w:sz w:val="26"/>
          <w:szCs w:val="26"/>
        </w:rPr>
        <w:t>第七十一条</w:t>
      </w:r>
      <w:r>
        <w:rPr>
          <w:rStyle w:val="apple-converted-space"/>
          <w:rFonts w:hint="eastAsia"/>
          <w:color w:val="000000"/>
          <w:sz w:val="26"/>
          <w:szCs w:val="26"/>
        </w:rPr>
        <w:t> </w:t>
      </w:r>
      <w:r>
        <w:rPr>
          <w:rFonts w:hint="eastAsia"/>
          <w:color w:val="000000"/>
          <w:sz w:val="26"/>
          <w:szCs w:val="26"/>
        </w:rPr>
        <w:t>考生违背考试公平、公正原则，在考试过程中有下列行为之一</w:t>
      </w:r>
      <w:r>
        <w:rPr>
          <w:rFonts w:hint="eastAsia"/>
          <w:color w:val="000000"/>
          <w:spacing w:val="20"/>
          <w:sz w:val="26"/>
          <w:szCs w:val="26"/>
        </w:rPr>
        <w:t>的，应当认定为考试作弊。下列考试作弊行为视情节轻重给予记过至留校察看处</w:t>
      </w:r>
      <w:r>
        <w:rPr>
          <w:rFonts w:hint="eastAsia"/>
          <w:color w:val="000000"/>
          <w:sz w:val="26"/>
          <w:szCs w:val="26"/>
        </w:rPr>
        <w:t>分：</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（一）携带与考试内容相关的材料或者存储有与考试内容相关资料的电子设备参加考试的；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（二）抄袭或者协助他人抄袭试题答案或者与考试内容相关的资料的；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（三）抢夺、窃取他人试卷、答卷的；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（四）在考试过程中使用通讯设备的；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（五）故意销毁试卷、答卷或者考试材料的；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（六）在答卷上填写与本人身份不符的姓名、考号等信息的；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（七）传、接物品或者交换试卷、答卷、草稿纸的；</w:t>
      </w:r>
    </w:p>
    <w:p w:rsidR="0065684D" w:rsidRDefault="0065684D" w:rsidP="0065684D">
      <w:pPr>
        <w:pStyle w:val="a3"/>
        <w:spacing w:before="75" w:beforeAutospacing="0" w:after="75" w:afterAutospacing="0" w:line="408" w:lineRule="atLeast"/>
        <w:ind w:firstLine="560"/>
        <w:rPr>
          <w:rFonts w:hint="eastAsia"/>
          <w:color w:val="000000"/>
          <w:sz w:val="26"/>
          <w:szCs w:val="26"/>
        </w:rPr>
      </w:pPr>
      <w:r>
        <w:rPr>
          <w:rFonts w:hint="eastAsia"/>
          <w:color w:val="000000"/>
          <w:sz w:val="26"/>
          <w:szCs w:val="26"/>
        </w:rPr>
        <w:t>（八）其他以不正当手段获得或者试图获得试题答案、考试成绩的行为。</w:t>
      </w:r>
      <w:r>
        <w:rPr>
          <w:rFonts w:hint="eastAsia"/>
          <w:color w:val="000000"/>
          <w:sz w:val="26"/>
          <w:szCs w:val="26"/>
        </w:rPr>
        <w:br/>
        <w:t>对考核作弊事实确凿，在规定时间内不提交情况说明的学生，将从严处理。</w:t>
      </w:r>
    </w:p>
    <w:p w:rsidR="0078354D" w:rsidRPr="0078354D" w:rsidRDefault="0078354D" w:rsidP="0065684D">
      <w:pPr>
        <w:pStyle w:val="a3"/>
        <w:spacing w:before="40" w:beforeAutospacing="0" w:after="40" w:afterAutospacing="0" w:line="480" w:lineRule="exact"/>
        <w:ind w:firstLine="658"/>
        <w:rPr>
          <w:color w:val="000000"/>
          <w:sz w:val="26"/>
          <w:szCs w:val="26"/>
        </w:rPr>
      </w:pPr>
    </w:p>
    <w:sectPr w:rsidR="0078354D" w:rsidRPr="0078354D" w:rsidSect="003E79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354D"/>
    <w:rsid w:val="003255EB"/>
    <w:rsid w:val="003E79D9"/>
    <w:rsid w:val="004800EB"/>
    <w:rsid w:val="0065684D"/>
    <w:rsid w:val="0078354D"/>
    <w:rsid w:val="00DD37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354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8354D"/>
  </w:style>
</w:styles>
</file>

<file path=word/webSettings.xml><?xml version="1.0" encoding="utf-8"?>
<w:webSettings xmlns:r="http://schemas.openxmlformats.org/officeDocument/2006/relationships" xmlns:w="http://schemas.openxmlformats.org/wordprocessingml/2006/main">
  <w:divs>
    <w:div w:id="44373183">
      <w:bodyDiv w:val="1"/>
      <w:marLeft w:val="0"/>
      <w:marRight w:val="0"/>
      <w:marTop w:val="0"/>
      <w:marBottom w:val="0"/>
      <w:divBdr>
        <w:top w:val="none" w:sz="0" w:space="0" w:color="auto"/>
        <w:left w:val="none" w:sz="0" w:space="0" w:color="auto"/>
        <w:bottom w:val="none" w:sz="0" w:space="0" w:color="auto"/>
        <w:right w:val="none" w:sz="0" w:space="0" w:color="auto"/>
      </w:divBdr>
    </w:div>
    <w:div w:id="1073087897">
      <w:bodyDiv w:val="1"/>
      <w:marLeft w:val="0"/>
      <w:marRight w:val="0"/>
      <w:marTop w:val="0"/>
      <w:marBottom w:val="0"/>
      <w:divBdr>
        <w:top w:val="none" w:sz="0" w:space="0" w:color="auto"/>
        <w:left w:val="none" w:sz="0" w:space="0" w:color="auto"/>
        <w:bottom w:val="none" w:sz="0" w:space="0" w:color="auto"/>
        <w:right w:val="none" w:sz="0" w:space="0" w:color="auto"/>
      </w:divBdr>
    </w:div>
    <w:div w:id="19236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2017-12-13T07:28:00Z</cp:lastPrinted>
  <dcterms:created xsi:type="dcterms:W3CDTF">2017-12-13T07:05:00Z</dcterms:created>
  <dcterms:modified xsi:type="dcterms:W3CDTF">2017-12-13T07:33:00Z</dcterms:modified>
</cp:coreProperties>
</file>